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45F" w:rsidRPr="006C645F" w:rsidRDefault="006C645F" w:rsidP="006C645F">
      <w:pPr>
        <w:rPr>
          <w:rFonts w:hint="eastAsia"/>
        </w:rPr>
      </w:pPr>
      <w:r w:rsidRPr="006C645F">
        <w:rPr>
          <w:rFonts w:hint="eastAsia"/>
        </w:rPr>
        <w:t>蔗糖聚酯</w:t>
      </w:r>
    </w:p>
    <w:p w:rsidR="006C645F" w:rsidRPr="006C645F" w:rsidRDefault="006C645F" w:rsidP="006C645F">
      <w:pPr>
        <w:rPr>
          <w:rFonts w:hint="eastAsia"/>
        </w:rPr>
      </w:pPr>
    </w:p>
    <w:tbl>
      <w:tblPr>
        <w:tblpPr w:leftFromText="180" w:rightFromText="180" w:vertAnchor="page" w:horzAnchor="margin" w:tblpY="2845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3060"/>
        <w:gridCol w:w="3622"/>
      </w:tblGrid>
      <w:tr w:rsidR="006C645F" w:rsidRPr="006C645F" w:rsidTr="00E22981">
        <w:trPr>
          <w:trHeight w:val="453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中文名称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蔗糖聚酯</w:t>
            </w:r>
          </w:p>
        </w:tc>
      </w:tr>
      <w:tr w:rsidR="006C645F" w:rsidRPr="006C645F" w:rsidTr="00E22981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英文名称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 xml:space="preserve">Sucrose </w:t>
            </w:r>
            <w:proofErr w:type="spellStart"/>
            <w:r w:rsidRPr="006C645F">
              <w:rPr>
                <w:rFonts w:hint="eastAsia"/>
              </w:rPr>
              <w:t>Ployesters</w:t>
            </w:r>
            <w:proofErr w:type="spellEnd"/>
          </w:p>
        </w:tc>
      </w:tr>
      <w:tr w:rsidR="006C645F" w:rsidRPr="006C645F" w:rsidTr="00E22981">
        <w:trPr>
          <w:trHeight w:val="451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主要成分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蔗糖聚酯（</w:t>
            </w:r>
            <w:r w:rsidRPr="006C645F">
              <w:rPr>
                <w:rFonts w:hint="eastAsia"/>
              </w:rPr>
              <w:t>6</w:t>
            </w:r>
            <w:r w:rsidRPr="006C645F">
              <w:rPr>
                <w:rFonts w:hint="eastAsia"/>
              </w:rPr>
              <w:t>、</w:t>
            </w:r>
            <w:r w:rsidRPr="006C645F">
              <w:rPr>
                <w:rFonts w:hint="eastAsia"/>
              </w:rPr>
              <w:t>7</w:t>
            </w:r>
            <w:r w:rsidRPr="006C645F">
              <w:rPr>
                <w:rFonts w:hint="eastAsia"/>
              </w:rPr>
              <w:t>、</w:t>
            </w:r>
            <w:r w:rsidRPr="006C645F">
              <w:rPr>
                <w:rFonts w:hint="eastAsia"/>
              </w:rPr>
              <w:t>8</w:t>
            </w:r>
            <w:r w:rsidRPr="006C645F">
              <w:rPr>
                <w:rFonts w:hint="eastAsia"/>
              </w:rPr>
              <w:t>酯）</w:t>
            </w:r>
          </w:p>
        </w:tc>
      </w:tr>
      <w:tr w:rsidR="006C645F" w:rsidRPr="006C645F" w:rsidTr="00E22981">
        <w:trPr>
          <w:trHeight w:val="732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基本信息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来源：大豆油</w:t>
            </w:r>
          </w:p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drawing>
                <wp:anchor distT="0" distB="0" distL="0" distR="0" simplePos="0" relativeHeight="251659264" behindDoc="0" locked="0" layoutInCell="1" allowOverlap="1" wp14:anchorId="5AB8D039" wp14:editId="7F18F06C">
                  <wp:simplePos x="0" y="0"/>
                  <wp:positionH relativeFrom="column">
                    <wp:posOffset>1057275</wp:posOffset>
                  </wp:positionH>
                  <wp:positionV relativeFrom="paragraph">
                    <wp:posOffset>182880</wp:posOffset>
                  </wp:positionV>
                  <wp:extent cx="1985645" cy="960120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5645" cy="96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645F">
              <w:rPr>
                <w:rFonts w:hint="eastAsia"/>
              </w:rPr>
              <w:t>结构式：</w:t>
            </w:r>
          </w:p>
          <w:p w:rsidR="006C645F" w:rsidRPr="006C645F" w:rsidRDefault="006C645F" w:rsidP="006C645F">
            <w:pPr>
              <w:rPr>
                <w:rFonts w:hint="eastAsia"/>
              </w:rPr>
            </w:pPr>
          </w:p>
          <w:p w:rsidR="006C645F" w:rsidRPr="006C645F" w:rsidRDefault="006C645F" w:rsidP="006C645F">
            <w:pPr>
              <w:rPr>
                <w:rFonts w:hint="eastAsia"/>
              </w:rPr>
            </w:pPr>
          </w:p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（其中</w:t>
            </w:r>
            <w:r w:rsidRPr="006C645F">
              <w:rPr>
                <w:rFonts w:hint="eastAsia"/>
              </w:rPr>
              <w:t>R</w:t>
            </w:r>
            <w:r w:rsidRPr="006C645F">
              <w:rPr>
                <w:rFonts w:hint="eastAsia"/>
              </w:rPr>
              <w:t>为</w:t>
            </w:r>
            <w:r w:rsidRPr="006C645F">
              <w:rPr>
                <w:rFonts w:hint="eastAsia"/>
              </w:rPr>
              <w:t>8-22</w:t>
            </w:r>
            <w:r w:rsidRPr="006C645F">
              <w:rPr>
                <w:rFonts w:hint="eastAsia"/>
              </w:rPr>
              <w:t>碳链长度的脂肪酸</w:t>
            </w:r>
            <w:r w:rsidRPr="006C645F">
              <w:rPr>
                <w:rFonts w:hint="eastAsia"/>
              </w:rPr>
              <w:t>)</w:t>
            </w:r>
          </w:p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分子量：</w:t>
            </w:r>
            <w:r w:rsidRPr="006C645F">
              <w:rPr>
                <w:rFonts w:hint="eastAsia"/>
              </w:rPr>
              <w:t>2400-2800</w:t>
            </w:r>
          </w:p>
        </w:tc>
      </w:tr>
      <w:tr w:rsidR="006C645F" w:rsidRPr="006C645F" w:rsidTr="00E22981">
        <w:trPr>
          <w:trHeight w:val="1664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生产工艺简述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大豆油经精炼、氢化，与甲醇反应生成甲酯，甲酯和蔗糖在一定条件下再发生反应，生成蔗糖聚酯粗品；然后经精炼、水洗涤、干燥、蒸发等过程精制而成。</w:t>
            </w:r>
          </w:p>
        </w:tc>
      </w:tr>
      <w:tr w:rsidR="006C645F" w:rsidRPr="006C645F" w:rsidTr="00E22981">
        <w:trPr>
          <w:trHeight w:val="561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食用量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≤</w:t>
            </w:r>
            <w:r w:rsidRPr="006C645F">
              <w:rPr>
                <w:rFonts w:hint="eastAsia"/>
              </w:rPr>
              <w:t xml:space="preserve">3.1 </w:t>
            </w:r>
            <w:r w:rsidRPr="006C645F">
              <w:rPr>
                <w:rFonts w:hint="eastAsia"/>
              </w:rPr>
              <w:t>克</w:t>
            </w:r>
            <w:r w:rsidRPr="006C645F">
              <w:rPr>
                <w:rFonts w:hint="eastAsia"/>
              </w:rPr>
              <w:t>/</w:t>
            </w:r>
            <w:r w:rsidRPr="006C645F">
              <w:rPr>
                <w:rFonts w:hint="eastAsia"/>
              </w:rPr>
              <w:t>天</w:t>
            </w:r>
          </w:p>
        </w:tc>
      </w:tr>
      <w:tr w:rsidR="006C645F" w:rsidRPr="006C645F" w:rsidTr="00E22981">
        <w:trPr>
          <w:trHeight w:val="462"/>
        </w:trPr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质量要求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性状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凝胶状</w:t>
            </w:r>
          </w:p>
        </w:tc>
      </w:tr>
      <w:tr w:rsidR="006C645F" w:rsidRPr="006C645F" w:rsidTr="00E22981">
        <w:trPr>
          <w:trHeight w:val="665"/>
        </w:trPr>
        <w:tc>
          <w:tcPr>
            <w:tcW w:w="20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蔗糖聚酯（</w:t>
            </w:r>
            <w:r w:rsidRPr="006C645F">
              <w:rPr>
                <w:rFonts w:hint="eastAsia"/>
              </w:rPr>
              <w:t>6</w:t>
            </w:r>
            <w:r w:rsidRPr="006C645F">
              <w:rPr>
                <w:rFonts w:hint="eastAsia"/>
              </w:rPr>
              <w:t>、</w:t>
            </w:r>
            <w:r w:rsidRPr="006C645F">
              <w:rPr>
                <w:rFonts w:hint="eastAsia"/>
              </w:rPr>
              <w:t>7</w:t>
            </w:r>
            <w:r w:rsidRPr="006C645F">
              <w:rPr>
                <w:rFonts w:hint="eastAsia"/>
              </w:rPr>
              <w:t>、</w:t>
            </w:r>
            <w:r w:rsidRPr="006C645F">
              <w:rPr>
                <w:rFonts w:hint="eastAsia"/>
              </w:rPr>
              <w:t>8</w:t>
            </w:r>
            <w:r w:rsidRPr="006C645F">
              <w:rPr>
                <w:rFonts w:hint="eastAsia"/>
              </w:rPr>
              <w:t>酯）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≥</w:t>
            </w:r>
            <w:r w:rsidRPr="006C645F">
              <w:rPr>
                <w:rFonts w:hint="eastAsia"/>
              </w:rPr>
              <w:t>97%</w:t>
            </w:r>
          </w:p>
        </w:tc>
      </w:tr>
      <w:tr w:rsidR="006C645F" w:rsidRPr="006C645F" w:rsidTr="00E22981">
        <w:trPr>
          <w:trHeight w:val="873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其他需要说明的情况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1.</w:t>
            </w:r>
            <w:r w:rsidRPr="006C645F">
              <w:rPr>
                <w:rFonts w:hint="eastAsia"/>
              </w:rPr>
              <w:t>使用范围：炸薯片、即热爆米花、烘烤小甜饼。</w:t>
            </w:r>
          </w:p>
          <w:p w:rsidR="006C645F" w:rsidRPr="006C645F" w:rsidRDefault="006C645F" w:rsidP="006C645F">
            <w:pPr>
              <w:rPr>
                <w:rFonts w:hint="eastAsia"/>
              </w:rPr>
            </w:pPr>
            <w:r w:rsidRPr="006C645F">
              <w:rPr>
                <w:rFonts w:hint="eastAsia"/>
              </w:rPr>
              <w:t>2.</w:t>
            </w:r>
            <w:r w:rsidRPr="006C645F">
              <w:rPr>
                <w:rFonts w:hint="eastAsia"/>
              </w:rPr>
              <w:t>婴幼儿不宜食用，标签、说明书中应当标注不适宜人群和食用限量。</w:t>
            </w:r>
          </w:p>
        </w:tc>
      </w:tr>
    </w:tbl>
    <w:p w:rsidR="006C645F" w:rsidRPr="006C645F" w:rsidRDefault="006C645F" w:rsidP="006C645F">
      <w:pPr>
        <w:rPr>
          <w:rFonts w:hint="eastAsia"/>
        </w:rPr>
      </w:pPr>
      <w:bookmarkStart w:id="0" w:name="_GoBack"/>
      <w:bookmarkEnd w:id="0"/>
    </w:p>
    <w:p w:rsidR="006C645F" w:rsidRPr="006C645F" w:rsidRDefault="006C645F" w:rsidP="006C645F">
      <w:pPr>
        <w:rPr>
          <w:rFonts w:hint="eastAsia"/>
        </w:rPr>
      </w:pPr>
    </w:p>
    <w:p w:rsidR="00762565" w:rsidRDefault="00762565"/>
    <w:sectPr w:rsidR="007625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45F"/>
    <w:rsid w:val="006C645F"/>
    <w:rsid w:val="0076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2012-01-02T10:50:00Z</dcterms:created>
  <dcterms:modified xsi:type="dcterms:W3CDTF">2012-01-02T10:51:00Z</dcterms:modified>
</cp:coreProperties>
</file>