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69BA" w:rsidRPr="007869BA" w:rsidRDefault="007869BA" w:rsidP="007869BA">
      <w:pPr>
        <w:rPr>
          <w:rFonts w:hint="eastAsia"/>
          <w:b/>
        </w:rPr>
      </w:pPr>
      <w:r w:rsidRPr="007869BA">
        <w:rPr>
          <w:rFonts w:hint="eastAsia"/>
          <w:b/>
        </w:rPr>
        <w:t>植物甾烷醇酯</w:t>
      </w:r>
    </w:p>
    <w:tbl>
      <w:tblPr>
        <w:tblStyle w:val="a3"/>
        <w:tblpPr w:leftFromText="180" w:rightFromText="180" w:vertAnchor="page" w:horzAnchor="margin" w:tblpY="2377"/>
        <w:tblW w:w="0" w:type="auto"/>
        <w:tblLook w:val="01E0" w:firstRow="1" w:lastRow="1" w:firstColumn="1" w:lastColumn="1" w:noHBand="0" w:noVBand="0"/>
      </w:tblPr>
      <w:tblGrid>
        <w:gridCol w:w="2344"/>
        <w:gridCol w:w="3089"/>
        <w:gridCol w:w="3089"/>
      </w:tblGrid>
      <w:tr w:rsidR="007869BA" w:rsidRPr="007869BA" w:rsidTr="007F173D">
        <w:tc>
          <w:tcPr>
            <w:tcW w:w="2344" w:type="dxa"/>
          </w:tcPr>
          <w:p w:rsidR="007869BA" w:rsidRPr="007869BA" w:rsidRDefault="007869BA" w:rsidP="007869BA">
            <w:pPr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</w:pPr>
            <w:r w:rsidRPr="007869BA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中文名称</w:t>
            </w:r>
          </w:p>
        </w:tc>
        <w:tc>
          <w:tcPr>
            <w:tcW w:w="6178" w:type="dxa"/>
            <w:gridSpan w:val="2"/>
          </w:tcPr>
          <w:p w:rsidR="007869BA" w:rsidRPr="007869BA" w:rsidRDefault="007869BA" w:rsidP="007869BA">
            <w:pPr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</w:pPr>
            <w:r w:rsidRPr="007869BA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植物</w:t>
            </w:r>
            <w:proofErr w:type="gramStart"/>
            <w:r w:rsidRPr="007869BA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甾烷醇酯</w:t>
            </w:r>
            <w:proofErr w:type="gramEnd"/>
          </w:p>
        </w:tc>
      </w:tr>
      <w:tr w:rsidR="007869BA" w:rsidRPr="007869BA" w:rsidTr="007F173D">
        <w:tc>
          <w:tcPr>
            <w:tcW w:w="2344" w:type="dxa"/>
          </w:tcPr>
          <w:p w:rsidR="007869BA" w:rsidRPr="007869BA" w:rsidRDefault="007869BA" w:rsidP="007869BA">
            <w:pPr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</w:pPr>
            <w:r w:rsidRPr="007869BA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英文名称</w:t>
            </w:r>
          </w:p>
        </w:tc>
        <w:tc>
          <w:tcPr>
            <w:tcW w:w="6178" w:type="dxa"/>
            <w:gridSpan w:val="2"/>
          </w:tcPr>
          <w:p w:rsidR="007869BA" w:rsidRPr="007869BA" w:rsidRDefault="007869BA" w:rsidP="007869BA">
            <w:pPr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</w:pPr>
            <w:r w:rsidRPr="007869BA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 xml:space="preserve">Plant </w:t>
            </w:r>
            <w:proofErr w:type="spellStart"/>
            <w:r w:rsidRPr="007869BA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stanol</w:t>
            </w:r>
            <w:proofErr w:type="spellEnd"/>
            <w:r w:rsidRPr="007869BA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 xml:space="preserve"> ester</w:t>
            </w:r>
          </w:p>
        </w:tc>
      </w:tr>
      <w:tr w:rsidR="007869BA" w:rsidRPr="007869BA" w:rsidTr="007F173D">
        <w:trPr>
          <w:trHeight w:val="4785"/>
        </w:trPr>
        <w:tc>
          <w:tcPr>
            <w:tcW w:w="2344" w:type="dxa"/>
          </w:tcPr>
          <w:p w:rsidR="007869BA" w:rsidRPr="007869BA" w:rsidRDefault="007869BA" w:rsidP="007869BA">
            <w:pPr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</w:pPr>
            <w:r w:rsidRPr="007869BA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基本信息</w:t>
            </w:r>
          </w:p>
        </w:tc>
        <w:tc>
          <w:tcPr>
            <w:tcW w:w="6178" w:type="dxa"/>
            <w:gridSpan w:val="2"/>
          </w:tcPr>
          <w:p w:rsidR="007869BA" w:rsidRPr="007869BA" w:rsidRDefault="007869BA" w:rsidP="007869BA">
            <w:pPr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</w:pPr>
            <w:r w:rsidRPr="007869BA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来源：大豆油提取的甾醇和食用低芥酸</w:t>
            </w:r>
            <w:proofErr w:type="gramStart"/>
            <w:r w:rsidRPr="007869BA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菜籽油</w:t>
            </w:r>
            <w:proofErr w:type="gramEnd"/>
            <w:r w:rsidRPr="007869BA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制取的脂肪酸甲酯</w:t>
            </w:r>
          </w:p>
          <w:p w:rsidR="007869BA" w:rsidRPr="007869BA" w:rsidRDefault="007869BA" w:rsidP="007869BA">
            <w:pPr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</w:pPr>
            <w:r w:rsidRPr="007869BA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结构式：</w:t>
            </w:r>
          </w:p>
          <w:p w:rsidR="007869BA" w:rsidRPr="007869BA" w:rsidRDefault="007869BA" w:rsidP="007869BA">
            <w:pPr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</w:rPr>
            </w:pPr>
            <w:r w:rsidRPr="007869BA"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</w:rPr>
              <w:drawing>
                <wp:inline distT="0" distB="0" distL="0" distR="0">
                  <wp:extent cx="3779520" cy="1158240"/>
                  <wp:effectExtent l="0" t="0" r="0" b="3810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79520" cy="11582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869BA" w:rsidRPr="007869BA" w:rsidRDefault="007869BA" w:rsidP="007869BA">
            <w:pPr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  <w:vertAlign w:val="subscript"/>
              </w:rPr>
            </w:pPr>
            <w:r w:rsidRPr="007869BA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分子式：</w:t>
            </w:r>
            <w:r w:rsidRPr="007869BA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C</w:t>
            </w:r>
            <w:r w:rsidRPr="007869BA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  <w:vertAlign w:val="subscript"/>
              </w:rPr>
              <w:t>47</w:t>
            </w:r>
            <w:r w:rsidRPr="007869BA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H</w:t>
            </w:r>
            <w:r w:rsidRPr="007869BA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  <w:vertAlign w:val="subscript"/>
              </w:rPr>
              <w:t>84</w:t>
            </w:r>
            <w:r w:rsidRPr="007869BA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O</w:t>
            </w:r>
            <w:r w:rsidRPr="007869BA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  <w:vertAlign w:val="subscript"/>
              </w:rPr>
              <w:t>2</w:t>
            </w:r>
          </w:p>
          <w:p w:rsidR="007869BA" w:rsidRPr="007869BA" w:rsidRDefault="007869BA" w:rsidP="007869BA">
            <w:pPr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</w:pPr>
            <w:r w:rsidRPr="007869BA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分子量：</w:t>
            </w:r>
            <w:r w:rsidRPr="007869BA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681.2</w:t>
            </w:r>
          </w:p>
        </w:tc>
      </w:tr>
      <w:tr w:rsidR="007869BA" w:rsidRPr="007869BA" w:rsidTr="007F173D">
        <w:tc>
          <w:tcPr>
            <w:tcW w:w="2344" w:type="dxa"/>
          </w:tcPr>
          <w:p w:rsidR="007869BA" w:rsidRPr="007869BA" w:rsidRDefault="007869BA" w:rsidP="007869BA">
            <w:pPr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</w:pPr>
            <w:r w:rsidRPr="007869BA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生产工艺简述</w:t>
            </w:r>
          </w:p>
        </w:tc>
        <w:tc>
          <w:tcPr>
            <w:tcW w:w="6178" w:type="dxa"/>
            <w:gridSpan w:val="2"/>
          </w:tcPr>
          <w:p w:rsidR="007869BA" w:rsidRPr="007869BA" w:rsidRDefault="007869BA" w:rsidP="007869BA">
            <w:pPr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</w:pPr>
            <w:r w:rsidRPr="007869BA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植物油甾醇经饱和工艺转化为植物甾烷醇，植物甾烷醇与脂肪酸甲酯进行酯化反应生成植物甾烷</w:t>
            </w:r>
            <w:proofErr w:type="gramStart"/>
            <w:r w:rsidRPr="007869BA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醇酯后</w:t>
            </w:r>
            <w:proofErr w:type="gramEnd"/>
            <w:r w:rsidRPr="007869BA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再进行清洗、漂白和脱臭处理生产而成。</w:t>
            </w:r>
          </w:p>
        </w:tc>
      </w:tr>
      <w:tr w:rsidR="007869BA" w:rsidRPr="007869BA" w:rsidTr="007F173D">
        <w:tc>
          <w:tcPr>
            <w:tcW w:w="2344" w:type="dxa"/>
          </w:tcPr>
          <w:p w:rsidR="007869BA" w:rsidRPr="007869BA" w:rsidRDefault="007869BA" w:rsidP="007869BA">
            <w:pPr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</w:pPr>
            <w:r w:rsidRPr="007869BA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使用范围</w:t>
            </w:r>
          </w:p>
        </w:tc>
        <w:tc>
          <w:tcPr>
            <w:tcW w:w="6178" w:type="dxa"/>
            <w:gridSpan w:val="2"/>
          </w:tcPr>
          <w:p w:rsidR="007869BA" w:rsidRPr="007869BA" w:rsidRDefault="007869BA" w:rsidP="007869BA">
            <w:pPr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</w:pPr>
            <w:r w:rsidRPr="007869BA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植物油、植物黄油、人造黄油、乳制品、植物蛋白饮料、调味品、沙拉酱、蛋黄酱、果汁、通心粉、面条和速食麦片</w:t>
            </w:r>
            <w:r w:rsidRPr="007869BA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 xml:space="preserve">  </w:t>
            </w:r>
          </w:p>
        </w:tc>
      </w:tr>
      <w:tr w:rsidR="007869BA" w:rsidRPr="007869BA" w:rsidTr="007F173D">
        <w:tc>
          <w:tcPr>
            <w:tcW w:w="2344" w:type="dxa"/>
          </w:tcPr>
          <w:p w:rsidR="007869BA" w:rsidRPr="007869BA" w:rsidRDefault="007869BA" w:rsidP="007869BA">
            <w:pPr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</w:pPr>
            <w:r w:rsidRPr="007869BA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食用量</w:t>
            </w:r>
          </w:p>
        </w:tc>
        <w:tc>
          <w:tcPr>
            <w:tcW w:w="6178" w:type="dxa"/>
            <w:gridSpan w:val="2"/>
          </w:tcPr>
          <w:p w:rsidR="007869BA" w:rsidRPr="007869BA" w:rsidRDefault="007869BA" w:rsidP="007869BA">
            <w:pPr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</w:pPr>
            <w:r w:rsidRPr="007869BA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＜</w:t>
            </w:r>
            <w:smartTag w:uri="urn:schemas-microsoft-com:office:smarttags" w:element="chmetcnv">
              <w:smartTagPr>
                <w:attr w:name="UnitName" w:val="克"/>
                <w:attr w:name="SourceValue" w:val="5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7869BA">
                <w:rPr>
                  <w:rFonts w:asciiTheme="minorHAnsi" w:eastAsiaTheme="minorEastAsia" w:hAnsiTheme="minorHAnsi" w:cstheme="minorBidi" w:hint="eastAsia"/>
                  <w:kern w:val="2"/>
                  <w:sz w:val="21"/>
                  <w:szCs w:val="22"/>
                </w:rPr>
                <w:t>5</w:t>
              </w:r>
              <w:r w:rsidRPr="007869BA">
                <w:rPr>
                  <w:rFonts w:asciiTheme="minorHAnsi" w:eastAsiaTheme="minorEastAsia" w:hAnsiTheme="minorHAnsi" w:cstheme="minorBidi" w:hint="eastAsia"/>
                  <w:kern w:val="2"/>
                  <w:sz w:val="21"/>
                  <w:szCs w:val="22"/>
                </w:rPr>
                <w:t>克</w:t>
              </w:r>
            </w:smartTag>
            <w:r w:rsidRPr="007869BA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/</w:t>
            </w:r>
            <w:r w:rsidRPr="007869BA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天</w:t>
            </w:r>
          </w:p>
        </w:tc>
      </w:tr>
      <w:tr w:rsidR="007869BA" w:rsidRPr="007869BA" w:rsidTr="007F173D">
        <w:tc>
          <w:tcPr>
            <w:tcW w:w="2344" w:type="dxa"/>
          </w:tcPr>
          <w:p w:rsidR="007869BA" w:rsidRPr="007869BA" w:rsidRDefault="007869BA" w:rsidP="007869BA">
            <w:pPr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</w:pPr>
            <w:r w:rsidRPr="007869BA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不适宜人群</w:t>
            </w:r>
          </w:p>
        </w:tc>
        <w:tc>
          <w:tcPr>
            <w:tcW w:w="6178" w:type="dxa"/>
            <w:gridSpan w:val="2"/>
          </w:tcPr>
          <w:p w:rsidR="007869BA" w:rsidRPr="007869BA" w:rsidRDefault="007869BA" w:rsidP="007869BA">
            <w:pPr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</w:pPr>
            <w:r w:rsidRPr="007869BA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孕妇和</w:t>
            </w:r>
            <w:r w:rsidRPr="007869BA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5</w:t>
            </w:r>
            <w:r w:rsidRPr="007869BA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岁以下儿童</w:t>
            </w:r>
          </w:p>
        </w:tc>
      </w:tr>
      <w:tr w:rsidR="007869BA" w:rsidRPr="007869BA" w:rsidTr="007F173D">
        <w:tc>
          <w:tcPr>
            <w:tcW w:w="2344" w:type="dxa"/>
            <w:vMerge w:val="restart"/>
          </w:tcPr>
          <w:p w:rsidR="007869BA" w:rsidRPr="007869BA" w:rsidRDefault="007869BA" w:rsidP="007869BA">
            <w:pPr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</w:pPr>
            <w:r w:rsidRPr="007869BA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质量要求</w:t>
            </w:r>
          </w:p>
        </w:tc>
        <w:tc>
          <w:tcPr>
            <w:tcW w:w="3089" w:type="dxa"/>
            <w:shd w:val="clear" w:color="auto" w:fill="auto"/>
          </w:tcPr>
          <w:p w:rsidR="007869BA" w:rsidRPr="007869BA" w:rsidRDefault="007869BA" w:rsidP="007869BA">
            <w:pPr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</w:pPr>
            <w:r w:rsidRPr="007869BA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植物甾烷醇</w:t>
            </w:r>
          </w:p>
        </w:tc>
        <w:tc>
          <w:tcPr>
            <w:tcW w:w="3089" w:type="dxa"/>
            <w:shd w:val="clear" w:color="auto" w:fill="auto"/>
          </w:tcPr>
          <w:p w:rsidR="007869BA" w:rsidRPr="007869BA" w:rsidRDefault="007869BA" w:rsidP="007869BA">
            <w:pPr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</w:pPr>
            <w:r w:rsidRPr="007869BA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≥</w:t>
            </w:r>
            <w:r w:rsidRPr="007869BA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55%</w:t>
            </w:r>
          </w:p>
        </w:tc>
      </w:tr>
      <w:tr w:rsidR="007869BA" w:rsidRPr="007869BA" w:rsidTr="007F173D">
        <w:tc>
          <w:tcPr>
            <w:tcW w:w="2344" w:type="dxa"/>
            <w:vMerge/>
          </w:tcPr>
          <w:p w:rsidR="007869BA" w:rsidRPr="007869BA" w:rsidRDefault="007869BA" w:rsidP="007869BA">
            <w:pPr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</w:pPr>
          </w:p>
        </w:tc>
        <w:tc>
          <w:tcPr>
            <w:tcW w:w="3089" w:type="dxa"/>
            <w:shd w:val="clear" w:color="auto" w:fill="auto"/>
          </w:tcPr>
          <w:p w:rsidR="007869BA" w:rsidRPr="007869BA" w:rsidRDefault="007869BA" w:rsidP="007869BA">
            <w:pPr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</w:pPr>
            <w:r w:rsidRPr="007869BA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植物甾醇</w:t>
            </w:r>
          </w:p>
        </w:tc>
        <w:tc>
          <w:tcPr>
            <w:tcW w:w="3089" w:type="dxa"/>
            <w:shd w:val="clear" w:color="auto" w:fill="auto"/>
          </w:tcPr>
          <w:p w:rsidR="007869BA" w:rsidRPr="007869BA" w:rsidRDefault="007869BA" w:rsidP="007869BA">
            <w:pPr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</w:pPr>
            <w:r w:rsidRPr="007869BA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≤</w:t>
            </w:r>
            <w:r w:rsidRPr="007869BA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5%</w:t>
            </w:r>
          </w:p>
        </w:tc>
      </w:tr>
      <w:tr w:rsidR="007869BA" w:rsidRPr="007869BA" w:rsidTr="007F173D">
        <w:tc>
          <w:tcPr>
            <w:tcW w:w="2344" w:type="dxa"/>
            <w:vMerge/>
          </w:tcPr>
          <w:p w:rsidR="007869BA" w:rsidRPr="007869BA" w:rsidRDefault="007869BA" w:rsidP="007869BA">
            <w:pPr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</w:pPr>
          </w:p>
        </w:tc>
        <w:tc>
          <w:tcPr>
            <w:tcW w:w="3089" w:type="dxa"/>
            <w:shd w:val="clear" w:color="auto" w:fill="auto"/>
          </w:tcPr>
          <w:p w:rsidR="007869BA" w:rsidRPr="007869BA" w:rsidRDefault="007869BA" w:rsidP="007869BA">
            <w:pPr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</w:pPr>
            <w:r w:rsidRPr="007869BA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游离脂肪酸</w:t>
            </w:r>
          </w:p>
        </w:tc>
        <w:tc>
          <w:tcPr>
            <w:tcW w:w="3089" w:type="dxa"/>
            <w:shd w:val="clear" w:color="auto" w:fill="auto"/>
          </w:tcPr>
          <w:p w:rsidR="007869BA" w:rsidRPr="007869BA" w:rsidRDefault="007869BA" w:rsidP="007869BA">
            <w:pPr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</w:pPr>
            <w:r w:rsidRPr="007869BA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≤</w:t>
            </w:r>
            <w:r w:rsidRPr="007869BA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0.1%</w:t>
            </w:r>
          </w:p>
        </w:tc>
      </w:tr>
      <w:tr w:rsidR="007869BA" w:rsidRPr="007869BA" w:rsidTr="007F173D">
        <w:trPr>
          <w:trHeight w:val="765"/>
        </w:trPr>
        <w:tc>
          <w:tcPr>
            <w:tcW w:w="2344" w:type="dxa"/>
            <w:vMerge/>
          </w:tcPr>
          <w:p w:rsidR="007869BA" w:rsidRPr="007869BA" w:rsidRDefault="007869BA" w:rsidP="007869BA">
            <w:pPr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</w:pPr>
          </w:p>
        </w:tc>
        <w:tc>
          <w:tcPr>
            <w:tcW w:w="3089" w:type="dxa"/>
            <w:shd w:val="clear" w:color="auto" w:fill="auto"/>
          </w:tcPr>
          <w:p w:rsidR="007869BA" w:rsidRPr="007869BA" w:rsidRDefault="007869BA" w:rsidP="007869BA">
            <w:pPr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</w:pPr>
            <w:r w:rsidRPr="007869BA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干燥失重</w:t>
            </w:r>
          </w:p>
        </w:tc>
        <w:tc>
          <w:tcPr>
            <w:tcW w:w="3089" w:type="dxa"/>
            <w:shd w:val="clear" w:color="auto" w:fill="auto"/>
          </w:tcPr>
          <w:p w:rsidR="007869BA" w:rsidRPr="007869BA" w:rsidRDefault="007869BA" w:rsidP="007869BA">
            <w:pPr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</w:pPr>
            <w:r w:rsidRPr="007869BA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≤</w:t>
            </w:r>
            <w:r w:rsidRPr="007869BA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0.1%</w:t>
            </w:r>
          </w:p>
        </w:tc>
      </w:tr>
    </w:tbl>
    <w:p w:rsidR="004C20E9" w:rsidRDefault="004C20E9">
      <w:bookmarkStart w:id="0" w:name="_GoBack"/>
      <w:bookmarkEnd w:id="0"/>
    </w:p>
    <w:sectPr w:rsidR="004C20E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69BA"/>
    <w:rsid w:val="004C20E9"/>
    <w:rsid w:val="007869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869BA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Char"/>
    <w:uiPriority w:val="99"/>
    <w:semiHidden/>
    <w:unhideWhenUsed/>
    <w:rsid w:val="007869BA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7869BA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869BA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Char"/>
    <w:uiPriority w:val="99"/>
    <w:semiHidden/>
    <w:unhideWhenUsed/>
    <w:rsid w:val="007869BA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7869B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48</Words>
  <Characters>278</Characters>
  <Application>Microsoft Office Word</Application>
  <DocSecurity>0</DocSecurity>
  <Lines>2</Lines>
  <Paragraphs>1</Paragraphs>
  <ScaleCrop>false</ScaleCrop>
  <Company/>
  <LinksUpToDate>false</LinksUpToDate>
  <CharactersWithSpaces>325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jyg</dc:creator>
  <cp:lastModifiedBy>jyg</cp:lastModifiedBy>
  <cp:revision>1</cp:revision>
  <dcterms:created xsi:type="dcterms:W3CDTF">2012-01-02T11:58:00Z</dcterms:created>
  <dcterms:modified xsi:type="dcterms:W3CDTF">2012-01-02T11:58:00Z</dcterms:modified>
</cp:coreProperties>
</file>