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9D2" w:rsidRPr="006369D2" w:rsidRDefault="006369D2" w:rsidP="006369D2">
      <w:pPr>
        <w:rPr>
          <w:rFonts w:hint="eastAsia"/>
        </w:rPr>
      </w:pPr>
      <w:r w:rsidRPr="006369D2">
        <w:rPr>
          <w:rFonts w:hint="eastAsia"/>
        </w:rPr>
        <w:t>初乳碱性蛋白</w:t>
      </w:r>
    </w:p>
    <w:tbl>
      <w:tblPr>
        <w:tblStyle w:val="a3"/>
        <w:tblpPr w:leftFromText="180" w:rightFromText="180" w:vertAnchor="page" w:horzAnchor="margin" w:tblpXSpec="center" w:tblpY="2221"/>
        <w:tblW w:w="0" w:type="auto"/>
        <w:tblLook w:val="01E0" w:firstRow="1" w:lastRow="1" w:firstColumn="1" w:lastColumn="1" w:noHBand="0" w:noVBand="0"/>
      </w:tblPr>
      <w:tblGrid>
        <w:gridCol w:w="2808"/>
        <w:gridCol w:w="2880"/>
        <w:gridCol w:w="2700"/>
      </w:tblGrid>
      <w:tr w:rsidR="006369D2" w:rsidRPr="006369D2" w:rsidTr="004913B7">
        <w:trPr>
          <w:trHeight w:val="607"/>
        </w:trPr>
        <w:tc>
          <w:tcPr>
            <w:tcW w:w="2808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中文名称</w:t>
            </w:r>
          </w:p>
        </w:tc>
        <w:tc>
          <w:tcPr>
            <w:tcW w:w="5580" w:type="dxa"/>
            <w:gridSpan w:val="2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初乳碱性蛋白粉</w:t>
            </w:r>
          </w:p>
        </w:tc>
      </w:tr>
      <w:tr w:rsidR="006369D2" w:rsidRPr="006369D2" w:rsidTr="004913B7">
        <w:tc>
          <w:tcPr>
            <w:tcW w:w="2808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英文名称</w:t>
            </w:r>
          </w:p>
        </w:tc>
        <w:tc>
          <w:tcPr>
            <w:tcW w:w="5580" w:type="dxa"/>
            <w:gridSpan w:val="2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Colostrum  Basic  Protein</w:t>
            </w:r>
          </w:p>
        </w:tc>
      </w:tr>
      <w:tr w:rsidR="006369D2" w:rsidRPr="006369D2" w:rsidTr="004913B7">
        <w:trPr>
          <w:trHeight w:val="605"/>
        </w:trPr>
        <w:tc>
          <w:tcPr>
            <w:tcW w:w="2808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基本信息</w:t>
            </w:r>
          </w:p>
        </w:tc>
        <w:tc>
          <w:tcPr>
            <w:tcW w:w="5580" w:type="dxa"/>
            <w:gridSpan w:val="2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来源：牛初乳</w:t>
            </w:r>
          </w:p>
        </w:tc>
      </w:tr>
      <w:tr w:rsidR="006369D2" w:rsidRPr="006369D2" w:rsidTr="004913B7">
        <w:tc>
          <w:tcPr>
            <w:tcW w:w="2808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生产工艺简述</w:t>
            </w:r>
          </w:p>
        </w:tc>
        <w:tc>
          <w:tcPr>
            <w:tcW w:w="5580" w:type="dxa"/>
            <w:gridSpan w:val="2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以牛初乳为原料，经杀菌、脱脂、离心分离、去除酪蛋白、α－乳白蛋白、β－乳球蛋白，微滤、超滤、冷冻干燥等工艺而制成的。</w:t>
            </w:r>
          </w:p>
        </w:tc>
      </w:tr>
      <w:tr w:rsidR="006369D2" w:rsidRPr="006369D2" w:rsidTr="004913B7">
        <w:tc>
          <w:tcPr>
            <w:tcW w:w="2808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食用量</w:t>
            </w:r>
          </w:p>
        </w:tc>
        <w:tc>
          <w:tcPr>
            <w:tcW w:w="5580" w:type="dxa"/>
            <w:gridSpan w:val="2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100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毫克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/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天</w:t>
            </w:r>
          </w:p>
        </w:tc>
      </w:tr>
      <w:tr w:rsidR="006369D2" w:rsidRPr="006369D2" w:rsidTr="004913B7">
        <w:trPr>
          <w:trHeight w:val="645"/>
        </w:trPr>
        <w:tc>
          <w:tcPr>
            <w:tcW w:w="2808" w:type="dxa"/>
            <w:vMerge w:val="restart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质量要求</w:t>
            </w:r>
          </w:p>
        </w:tc>
        <w:tc>
          <w:tcPr>
            <w:tcW w:w="2880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性状</w:t>
            </w:r>
          </w:p>
        </w:tc>
        <w:tc>
          <w:tcPr>
            <w:tcW w:w="2700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乳白色粉末</w:t>
            </w:r>
          </w:p>
        </w:tc>
      </w:tr>
      <w:tr w:rsidR="006369D2" w:rsidRPr="006369D2" w:rsidTr="004913B7">
        <w:trPr>
          <w:trHeight w:val="603"/>
        </w:trPr>
        <w:tc>
          <w:tcPr>
            <w:tcW w:w="2808" w:type="dxa"/>
            <w:vMerge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80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蛋白质含量</w:t>
            </w:r>
          </w:p>
        </w:tc>
        <w:tc>
          <w:tcPr>
            <w:tcW w:w="2700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≥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80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6369D2" w:rsidRPr="006369D2" w:rsidTr="004913B7">
        <w:trPr>
          <w:trHeight w:val="600"/>
        </w:trPr>
        <w:tc>
          <w:tcPr>
            <w:tcW w:w="2808" w:type="dxa"/>
            <w:vMerge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80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1-30kda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分子量比例</w:t>
            </w:r>
          </w:p>
        </w:tc>
        <w:tc>
          <w:tcPr>
            <w:tcW w:w="2700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≥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50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6369D2" w:rsidRPr="006369D2" w:rsidTr="004913B7">
        <w:trPr>
          <w:trHeight w:val="600"/>
        </w:trPr>
        <w:tc>
          <w:tcPr>
            <w:tcW w:w="2808" w:type="dxa"/>
            <w:vMerge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80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水分</w:t>
            </w:r>
          </w:p>
        </w:tc>
        <w:tc>
          <w:tcPr>
            <w:tcW w:w="2700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7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6369D2" w:rsidRPr="006369D2" w:rsidTr="004913B7">
        <w:trPr>
          <w:trHeight w:val="600"/>
        </w:trPr>
        <w:tc>
          <w:tcPr>
            <w:tcW w:w="2808" w:type="dxa"/>
            <w:vMerge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</w:p>
        </w:tc>
        <w:tc>
          <w:tcPr>
            <w:tcW w:w="2880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灰分</w:t>
            </w:r>
          </w:p>
        </w:tc>
        <w:tc>
          <w:tcPr>
            <w:tcW w:w="2700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≤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3</w:t>
            </w: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％</w:t>
            </w:r>
          </w:p>
        </w:tc>
      </w:tr>
      <w:tr w:rsidR="006369D2" w:rsidRPr="006369D2" w:rsidTr="004913B7">
        <w:trPr>
          <w:trHeight w:val="600"/>
        </w:trPr>
        <w:tc>
          <w:tcPr>
            <w:tcW w:w="2808" w:type="dxa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其他需要说明的情况</w:t>
            </w:r>
          </w:p>
        </w:tc>
        <w:tc>
          <w:tcPr>
            <w:tcW w:w="5580" w:type="dxa"/>
            <w:gridSpan w:val="2"/>
          </w:tcPr>
          <w:p w:rsidR="006369D2" w:rsidRPr="006369D2" w:rsidRDefault="006369D2" w:rsidP="006369D2">
            <w:pPr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</w:pPr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使用范围：乳制品、含乳饮料、糖果、糕点、</w:t>
            </w:r>
            <w:proofErr w:type="gramStart"/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冰激淋</w:t>
            </w:r>
            <w:proofErr w:type="gramEnd"/>
            <w:r w:rsidRPr="006369D2">
              <w:rPr>
                <w:rFonts w:asciiTheme="minorHAnsi" w:eastAsiaTheme="minorEastAsia" w:hAnsiTheme="minorHAnsi" w:cstheme="minorBidi" w:hint="eastAsia"/>
                <w:kern w:val="2"/>
                <w:sz w:val="21"/>
                <w:szCs w:val="22"/>
              </w:rPr>
              <w:t>，但不包括婴幼儿食品。</w:t>
            </w:r>
          </w:p>
        </w:tc>
      </w:tr>
    </w:tbl>
    <w:p w:rsidR="006369D2" w:rsidRPr="006369D2" w:rsidRDefault="006369D2" w:rsidP="006369D2">
      <w:pPr>
        <w:rPr>
          <w:rFonts w:hint="eastAsia"/>
        </w:rPr>
      </w:pPr>
    </w:p>
    <w:p w:rsidR="006369D2" w:rsidRPr="006369D2" w:rsidRDefault="006369D2" w:rsidP="006369D2">
      <w:pPr>
        <w:rPr>
          <w:rFonts w:hint="eastAsia"/>
        </w:rPr>
      </w:pPr>
    </w:p>
    <w:p w:rsidR="00693C54" w:rsidRPr="006369D2" w:rsidRDefault="00693C54">
      <w:bookmarkStart w:id="0" w:name="_GoBack"/>
      <w:bookmarkEnd w:id="0"/>
    </w:p>
    <w:sectPr w:rsidR="00693C54" w:rsidRPr="006369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9D2"/>
    <w:rsid w:val="006369D2"/>
    <w:rsid w:val="0069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69D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69D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2012-01-02T11:39:00Z</dcterms:created>
  <dcterms:modified xsi:type="dcterms:W3CDTF">2012-01-02T11:39:00Z</dcterms:modified>
</cp:coreProperties>
</file>