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1FEC" w14:textId="77777777" w:rsidR="009A0D40" w:rsidRDefault="009A0D40" w:rsidP="009A0D40">
      <w:pPr>
        <w:spacing w:before="156"/>
        <w:rPr>
          <w:rFonts w:ascii="仿宋" w:eastAsia="PMingLiU" w:hAnsi="仿宋" w:cs="仿宋" w:hint="default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  <w:lang w:val="zh-TW"/>
        </w:rPr>
        <w:t>二</w:t>
      </w:r>
      <w:r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t>、</w:t>
      </w:r>
    </w:p>
    <w:p w14:paraId="4B655569" w14:textId="77777777" w:rsidR="009A0D40" w:rsidRPr="00AC05C1" w:rsidRDefault="009A0D40" w:rsidP="009A0D40">
      <w:pPr>
        <w:spacing w:before="156"/>
        <w:jc w:val="center"/>
        <w:rPr>
          <w:rFonts w:asciiTheme="majorEastAsia" w:eastAsiaTheme="majorEastAsia" w:hAnsiTheme="majorEastAsia" w:cs="仿宋" w:hint="default"/>
          <w:b/>
          <w:bCs/>
          <w:sz w:val="36"/>
          <w:szCs w:val="36"/>
          <w:lang w:val="zh-TW"/>
        </w:rPr>
      </w:pPr>
      <w:r w:rsidRPr="00AC05C1">
        <w:rPr>
          <w:rFonts w:asciiTheme="majorEastAsia" w:eastAsiaTheme="majorEastAsia" w:hAnsiTheme="majorEastAsia" w:cs="仿宋"/>
          <w:b/>
          <w:bCs/>
          <w:sz w:val="36"/>
          <w:szCs w:val="36"/>
          <w:lang w:val="zh-TW"/>
        </w:rPr>
        <w:t>线</w:t>
      </w:r>
      <w:r w:rsidRPr="00AC05C1">
        <w:rPr>
          <w:rFonts w:asciiTheme="majorEastAsia" w:eastAsiaTheme="majorEastAsia" w:hAnsiTheme="majorEastAsia" w:cs="仿宋" w:hint="default"/>
          <w:b/>
          <w:bCs/>
          <w:sz w:val="36"/>
          <w:szCs w:val="36"/>
          <w:lang w:val="zh-TW"/>
        </w:rPr>
        <w:t>上参会登录和投票事项说明</w:t>
      </w:r>
    </w:p>
    <w:p w14:paraId="098A6B3A" w14:textId="77777777" w:rsidR="009A0D40" w:rsidRDefault="009A0D40" w:rsidP="009A0D40">
      <w:pPr>
        <w:ind w:firstLine="645"/>
        <w:rPr>
          <w:rFonts w:ascii="仿宋" w:eastAsia="PMingLiU" w:hAnsi="仿宋" w:cs="仿宋" w:hint="default"/>
          <w:b/>
          <w:bCs/>
          <w:sz w:val="32"/>
          <w:szCs w:val="32"/>
          <w:lang w:val="zh-TW" w:eastAsia="zh-TW"/>
        </w:rPr>
      </w:pPr>
    </w:p>
    <w:p w14:paraId="1E4032FD" w14:textId="77777777" w:rsidR="009A0D40" w:rsidRDefault="009A0D40" w:rsidP="009A0D40">
      <w:pPr>
        <w:ind w:firstLine="645"/>
        <w:rPr>
          <w:rFonts w:ascii="仿宋" w:eastAsia="仿宋" w:hAnsi="仿宋" w:cs="仿宋" w:hint="default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t>（一）会前激活账号</w:t>
      </w:r>
    </w:p>
    <w:p w14:paraId="1FF0E01D" w14:textId="77777777" w:rsidR="009A0D40" w:rsidRDefault="009A0D40" w:rsidP="009A0D40">
      <w:pPr>
        <w:ind w:firstLine="645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请各位参会代表于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月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日（周二）前通过手机微信扫描</w:t>
      </w:r>
      <w:r>
        <w:rPr>
          <w:rFonts w:ascii="仿宋" w:eastAsia="仿宋" w:hAnsi="仿宋" w:cs="仿宋"/>
          <w:sz w:val="32"/>
          <w:szCs w:val="32"/>
        </w:rPr>
        <w:t>e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换届投票系统二维码，输入手机号码和密码登陆激活账号。登陆后点击左下角菜单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组织邀请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中点击</w:t>
      </w:r>
      <w:r>
        <w:rPr>
          <w:rFonts w:ascii="仿宋" w:eastAsia="仿宋" w:hAnsi="仿宋" w:cs="仿宋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接受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按钮，完成激活（操作详见用户使用指南）。会议系统将密码短信发送至各位参会代表手机，后续投票时使用同一密码登陆操作（请留存密码），如没有收到密码，请联系会务组技术保障人员重新发送。</w:t>
      </w:r>
    </w:p>
    <w:p w14:paraId="76D287F5" w14:textId="77777777" w:rsidR="009A0D40" w:rsidRDefault="009A0D40" w:rsidP="009A0D40">
      <w:pPr>
        <w:spacing w:before="156"/>
        <w:ind w:firstLine="645"/>
        <w:jc w:val="center"/>
        <w:rPr>
          <w:rFonts w:ascii="仿宋" w:eastAsia="仿宋" w:hAnsi="仿宋" w:cs="仿宋" w:hint="default"/>
          <w:sz w:val="32"/>
          <w:szCs w:val="32"/>
        </w:rPr>
      </w:pPr>
      <w:r>
        <w:rPr>
          <w:noProof/>
        </w:rPr>
        <w:drawing>
          <wp:inline distT="0" distB="0" distL="0" distR="0" wp14:anchorId="1B8DD586" wp14:editId="2B452DE1">
            <wp:extent cx="2157095" cy="2157095"/>
            <wp:effectExtent l="0" t="0" r="0" b="0"/>
            <wp:docPr id="1073741825" name="officeArt object" descr="b3ceb1a3b4da884444e426fb1581f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3ceb1a3b4da884444e426fb1581f9d" descr="b3ceb1a3b4da884444e426fb1581f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215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B6B087" w14:textId="77777777" w:rsidR="009A0D40" w:rsidRDefault="009A0D40" w:rsidP="009A0D40">
      <w:pPr>
        <w:spacing w:before="312"/>
        <w:ind w:firstLine="645"/>
        <w:rPr>
          <w:rFonts w:ascii="仿宋" w:eastAsia="仿宋" w:hAnsi="仿宋" w:cs="仿宋" w:hint="default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t>（二）会议投票</w:t>
      </w:r>
    </w:p>
    <w:p w14:paraId="4C9EDB85" w14:textId="77777777" w:rsidR="009A0D40" w:rsidRDefault="009A0D40" w:rsidP="009A0D40">
      <w:pPr>
        <w:ind w:firstLine="645"/>
        <w:rPr>
          <w:rFonts w:ascii="仿宋" w:eastAsia="仿宋" w:hAnsi="仿宋" w:cs="仿宋" w:hint="default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会议宣布开始投票后，请输入手机号码和密码登陆进行投票（登陆密码及操作同前）。</w:t>
      </w:r>
    </w:p>
    <w:p w14:paraId="05586B2A" w14:textId="77777777" w:rsidR="009A0D40" w:rsidRDefault="009A0D40" w:rsidP="009A0D40">
      <w:pPr>
        <w:ind w:firstLine="645"/>
        <w:rPr>
          <w:rFonts w:ascii="仿宋" w:eastAsia="仿宋" w:hAnsi="仿宋" w:cs="仿宋" w:hint="default"/>
          <w:sz w:val="32"/>
          <w:szCs w:val="32"/>
        </w:rPr>
      </w:pPr>
    </w:p>
    <w:p w14:paraId="2C13E8AD" w14:textId="77777777" w:rsidR="009A0D40" w:rsidRDefault="009A0D40" w:rsidP="009A0D40">
      <w:pPr>
        <w:ind w:firstLine="645"/>
        <w:rPr>
          <w:rFonts w:ascii="仿宋" w:eastAsia="仿宋" w:hAnsi="仿宋" w:cs="仿宋" w:hint="default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lastRenderedPageBreak/>
        <w:t>（三）会议记录</w:t>
      </w:r>
    </w:p>
    <w:p w14:paraId="12D1F417" w14:textId="77777777" w:rsidR="009A0D40" w:rsidRDefault="009A0D40" w:rsidP="009A0D40">
      <w:pPr>
        <w:ind w:firstLine="645"/>
        <w:rPr>
          <w:rFonts w:ascii="仿宋" w:eastAsia="仿宋" w:hAnsi="仿宋" w:cs="仿宋" w:hint="default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会议期间，请参会代表全程在线，始终保持麦克风关闭、摄像头打开；个人手机等通讯设备调到静音或震动。工作人员会录音、录像，同步收集保存相关图片、文字等材料。会议完毕后，请所有参会代表打开摄像头，由工作人员截屏记录合影。</w:t>
      </w:r>
    </w:p>
    <w:p w14:paraId="136F1B2F" w14:textId="77777777" w:rsidR="009A0D40" w:rsidRDefault="009A0D40">
      <w:pPr>
        <w:rPr>
          <w:lang w:eastAsia="zh-TW"/>
        </w:rPr>
      </w:pPr>
    </w:p>
    <w:sectPr w:rsidR="009A0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40"/>
    <w:rsid w:val="009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CB82"/>
  <w15:chartTrackingRefBased/>
  <w15:docId w15:val="{FA2CDFAE-1D83-4942-A098-6219C559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0D4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gru</dc:creator>
  <cp:keywords/>
  <dc:description/>
  <cp:lastModifiedBy>yang gru</cp:lastModifiedBy>
  <cp:revision>1</cp:revision>
  <dcterms:created xsi:type="dcterms:W3CDTF">2022-07-05T03:45:00Z</dcterms:created>
  <dcterms:modified xsi:type="dcterms:W3CDTF">2022-07-05T03:45:00Z</dcterms:modified>
</cp:coreProperties>
</file>